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1E8" w:rsidRDefault="00E801E8" w:rsidP="00E801E8">
      <w:pPr>
        <w:pStyle w:val="Normale2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Liceo </w:t>
      </w:r>
      <w:r w:rsidR="005734D3">
        <w:rPr>
          <w:color w:val="000000"/>
          <w:sz w:val="20"/>
          <w:szCs w:val="20"/>
        </w:rPr>
        <w:t>Statale</w:t>
      </w:r>
      <w:r>
        <w:rPr>
          <w:color w:val="000000"/>
          <w:sz w:val="20"/>
          <w:szCs w:val="20"/>
        </w:rPr>
        <w:t xml:space="preserve"> “</w:t>
      </w:r>
      <w:r w:rsidR="005734D3">
        <w:rPr>
          <w:color w:val="000000"/>
          <w:sz w:val="20"/>
          <w:szCs w:val="20"/>
        </w:rPr>
        <w:t xml:space="preserve">Ludovico </w:t>
      </w:r>
      <w:r>
        <w:rPr>
          <w:color w:val="000000"/>
          <w:sz w:val="20"/>
          <w:szCs w:val="20"/>
        </w:rPr>
        <w:t xml:space="preserve">Ariosto” Ferrara </w:t>
      </w:r>
    </w:p>
    <w:p w:rsidR="00E801E8" w:rsidRDefault="00E801E8" w:rsidP="00E801E8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>Programmazione</w:t>
      </w:r>
      <w:r w:rsidR="00677D7A">
        <w:rPr>
          <w:sz w:val="20"/>
          <w:szCs w:val="20"/>
        </w:rPr>
        <w:t xml:space="preserve"> iniziale</w:t>
      </w:r>
      <w:r>
        <w:rPr>
          <w:sz w:val="20"/>
          <w:szCs w:val="20"/>
        </w:rPr>
        <w:t xml:space="preserve"> - Anno Scolastico 20</w:t>
      </w:r>
      <w:r w:rsidR="00677D7A">
        <w:rPr>
          <w:sz w:val="20"/>
          <w:szCs w:val="20"/>
        </w:rPr>
        <w:t>10-2011</w:t>
      </w:r>
      <w:r>
        <w:rPr>
          <w:sz w:val="20"/>
          <w:szCs w:val="20"/>
        </w:rPr>
        <w:t xml:space="preserve"> </w:t>
      </w:r>
    </w:p>
    <w:p w:rsidR="00E801E8" w:rsidRDefault="00E801E8" w:rsidP="00E801E8">
      <w:pPr>
        <w:pStyle w:val="Default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STORIA DELL’ARTE </w:t>
      </w:r>
    </w:p>
    <w:p w:rsidR="00E801E8" w:rsidRDefault="00677D7A" w:rsidP="00E801E8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>Classe 3 E – Indirizzo Linguistico</w:t>
      </w:r>
    </w:p>
    <w:p w:rsidR="00677D7A" w:rsidRDefault="00677D7A" w:rsidP="00E801E8">
      <w:pPr>
        <w:pStyle w:val="Default"/>
        <w:rPr>
          <w:sz w:val="20"/>
          <w:szCs w:val="20"/>
        </w:rPr>
      </w:pPr>
    </w:p>
    <w:p w:rsidR="00E801E8" w:rsidRDefault="00E801E8" w:rsidP="00E801E8">
      <w:pPr>
        <w:pStyle w:val="Default"/>
        <w:rPr>
          <w:sz w:val="20"/>
          <w:szCs w:val="20"/>
        </w:rPr>
      </w:pPr>
      <w:r>
        <w:rPr>
          <w:sz w:val="20"/>
          <w:szCs w:val="20"/>
        </w:rPr>
        <w:t>Libro d</w:t>
      </w:r>
      <w:r w:rsidR="00677D7A">
        <w:rPr>
          <w:sz w:val="20"/>
          <w:szCs w:val="20"/>
        </w:rPr>
        <w:t xml:space="preserve">i testo adottato:  G. </w:t>
      </w:r>
      <w:proofErr w:type="spellStart"/>
      <w:r w:rsidR="00677D7A">
        <w:rPr>
          <w:sz w:val="20"/>
          <w:szCs w:val="20"/>
        </w:rPr>
        <w:t>Cricco-F.P.</w:t>
      </w:r>
      <w:proofErr w:type="spellEnd"/>
      <w:r w:rsidR="00677D7A">
        <w:rPr>
          <w:sz w:val="20"/>
          <w:szCs w:val="20"/>
        </w:rPr>
        <w:t xml:space="preserve"> Di Teodoro, </w:t>
      </w:r>
      <w:r w:rsidR="00677D7A" w:rsidRPr="00677D7A">
        <w:rPr>
          <w:b/>
          <w:sz w:val="20"/>
          <w:szCs w:val="20"/>
        </w:rPr>
        <w:t>Itinerario nell’arte. Dalla Preistoria a Giotto</w:t>
      </w:r>
      <w:r w:rsidR="00677D7A">
        <w:rPr>
          <w:sz w:val="20"/>
          <w:szCs w:val="20"/>
        </w:rPr>
        <w:t>, 3.ed., Zanichelli, 2010</w:t>
      </w:r>
    </w:p>
    <w:p w:rsidR="00677D7A" w:rsidRDefault="00677D7A" w:rsidP="00E801E8">
      <w:pPr>
        <w:pStyle w:val="Default"/>
        <w:rPr>
          <w:b/>
          <w:bCs/>
          <w:sz w:val="20"/>
          <w:szCs w:val="20"/>
        </w:rPr>
      </w:pPr>
    </w:p>
    <w:p w:rsidR="00E801E8" w:rsidRDefault="00E801E8" w:rsidP="00E801E8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OBIETTIVI TRASVERSALI </w:t>
      </w:r>
    </w:p>
    <w:p w:rsidR="00E801E8" w:rsidRDefault="00E801E8" w:rsidP="00E801E8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Per quanto attiene agli obiettivi trasversali (socio –relazionali, cognitivi e abilità di studio), ci si atterrà a quanto concordato e verbalizzato collegialmente durante la riunione del Consiglio di Classe di inizio anno scolastico. </w:t>
      </w:r>
    </w:p>
    <w:p w:rsidR="00677D7A" w:rsidRDefault="00677D7A" w:rsidP="00E801E8">
      <w:pPr>
        <w:pStyle w:val="Default"/>
        <w:rPr>
          <w:b/>
          <w:bCs/>
          <w:sz w:val="20"/>
          <w:szCs w:val="20"/>
        </w:rPr>
      </w:pPr>
    </w:p>
    <w:p w:rsidR="00E801E8" w:rsidRDefault="00E801E8" w:rsidP="00E801E8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OBIETTIVI SPECIFICI </w:t>
      </w:r>
      <w:proofErr w:type="spellStart"/>
      <w:r>
        <w:rPr>
          <w:b/>
          <w:bCs/>
          <w:sz w:val="20"/>
          <w:szCs w:val="20"/>
        </w:rPr>
        <w:t>DI</w:t>
      </w:r>
      <w:proofErr w:type="spellEnd"/>
      <w:r>
        <w:rPr>
          <w:b/>
          <w:bCs/>
          <w:sz w:val="20"/>
          <w:szCs w:val="20"/>
        </w:rPr>
        <w:t xml:space="preserve"> APPRENDIMENTO </w:t>
      </w:r>
    </w:p>
    <w:p w:rsidR="00E801E8" w:rsidRDefault="00E801E8" w:rsidP="00677D7A">
      <w:pPr>
        <w:pStyle w:val="Default"/>
        <w:ind w:left="360"/>
        <w:rPr>
          <w:sz w:val="20"/>
          <w:szCs w:val="20"/>
        </w:rPr>
      </w:pPr>
    </w:p>
    <w:p w:rsidR="00677D7A" w:rsidRDefault="00E801E8" w:rsidP="00E801E8">
      <w:pPr>
        <w:pStyle w:val="Default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Riconoscere l’importanza del livello descrittivo come possibilità di stabilire un primo rapporto con l’oggetto di studio;</w:t>
      </w:r>
    </w:p>
    <w:p w:rsidR="00677D7A" w:rsidRDefault="00677D7A" w:rsidP="00677D7A">
      <w:pPr>
        <w:pStyle w:val="Default"/>
        <w:numPr>
          <w:ilvl w:val="0"/>
          <w:numId w:val="3"/>
        </w:numPr>
        <w:rPr>
          <w:sz w:val="20"/>
          <w:szCs w:val="20"/>
        </w:rPr>
      </w:pPr>
      <w:r w:rsidRPr="00677D7A">
        <w:rPr>
          <w:sz w:val="20"/>
          <w:szCs w:val="20"/>
        </w:rPr>
        <w:t>C</w:t>
      </w:r>
      <w:r w:rsidR="00E801E8" w:rsidRPr="00677D7A">
        <w:rPr>
          <w:sz w:val="20"/>
          <w:szCs w:val="20"/>
        </w:rPr>
        <w:t>onoscere modalità d</w:t>
      </w:r>
      <w:r w:rsidRPr="00677D7A">
        <w:rPr>
          <w:sz w:val="20"/>
          <w:szCs w:val="20"/>
        </w:rPr>
        <w:t>i produzione di un’opera d’arte</w:t>
      </w:r>
      <w:r w:rsidR="00E801E8" w:rsidRPr="00677D7A">
        <w:rPr>
          <w:sz w:val="20"/>
          <w:szCs w:val="20"/>
        </w:rPr>
        <w:t xml:space="preserve">; </w:t>
      </w:r>
    </w:p>
    <w:p w:rsidR="00677D7A" w:rsidRDefault="00E801E8" w:rsidP="00677D7A">
      <w:pPr>
        <w:pStyle w:val="Default"/>
        <w:numPr>
          <w:ilvl w:val="0"/>
          <w:numId w:val="3"/>
        </w:numPr>
        <w:rPr>
          <w:sz w:val="20"/>
          <w:szCs w:val="20"/>
        </w:rPr>
      </w:pPr>
      <w:r w:rsidRPr="00677D7A">
        <w:rPr>
          <w:sz w:val="20"/>
          <w:szCs w:val="20"/>
        </w:rPr>
        <w:t xml:space="preserve">Riconoscere la terminologia settoriale della disciplina; </w:t>
      </w:r>
    </w:p>
    <w:p w:rsidR="00677D7A" w:rsidRDefault="00E801E8" w:rsidP="00677D7A">
      <w:pPr>
        <w:pStyle w:val="Default"/>
        <w:numPr>
          <w:ilvl w:val="0"/>
          <w:numId w:val="3"/>
        </w:numPr>
        <w:rPr>
          <w:sz w:val="20"/>
          <w:szCs w:val="20"/>
        </w:rPr>
      </w:pPr>
      <w:r w:rsidRPr="00677D7A">
        <w:rPr>
          <w:sz w:val="20"/>
          <w:szCs w:val="20"/>
        </w:rPr>
        <w:t xml:space="preserve">Riconoscere l’importanza di un corretto metodo di analisi nell’approccio alle opere d’arte; </w:t>
      </w:r>
    </w:p>
    <w:p w:rsidR="00E801E8" w:rsidRPr="00677D7A" w:rsidRDefault="00E801E8" w:rsidP="00677D7A">
      <w:pPr>
        <w:pStyle w:val="Default"/>
        <w:numPr>
          <w:ilvl w:val="0"/>
          <w:numId w:val="3"/>
        </w:numPr>
        <w:rPr>
          <w:sz w:val="20"/>
          <w:szCs w:val="20"/>
        </w:rPr>
      </w:pPr>
      <w:r w:rsidRPr="00677D7A">
        <w:rPr>
          <w:sz w:val="20"/>
          <w:szCs w:val="20"/>
        </w:rPr>
        <w:t xml:space="preserve">Comprendere la necessità di contestualizzare l’opera d’arte dall’antichità al Medioevo </w:t>
      </w:r>
    </w:p>
    <w:p w:rsidR="00677D7A" w:rsidRDefault="00677D7A" w:rsidP="00E801E8">
      <w:pPr>
        <w:pStyle w:val="Titolo21"/>
        <w:rPr>
          <w:b/>
          <w:bCs/>
          <w:color w:val="000000"/>
          <w:sz w:val="20"/>
          <w:szCs w:val="20"/>
        </w:rPr>
      </w:pPr>
    </w:p>
    <w:p w:rsidR="00E801E8" w:rsidRDefault="00E801E8" w:rsidP="00E801E8">
      <w:pPr>
        <w:pStyle w:val="Titolo21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COMPETENZE </w:t>
      </w:r>
    </w:p>
    <w:p w:rsidR="00C12F66" w:rsidRDefault="00E801E8" w:rsidP="00C12F66">
      <w:pPr>
        <w:pStyle w:val="Default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Saper descrivere in modo chiaro e completo un’opera d’arte visiva; </w:t>
      </w:r>
    </w:p>
    <w:p w:rsidR="00C12F66" w:rsidRPr="00C12F66" w:rsidRDefault="00E801E8" w:rsidP="00C12F66">
      <w:pPr>
        <w:pStyle w:val="Default"/>
        <w:numPr>
          <w:ilvl w:val="0"/>
          <w:numId w:val="4"/>
        </w:numPr>
        <w:rPr>
          <w:sz w:val="20"/>
          <w:szCs w:val="20"/>
        </w:rPr>
      </w:pPr>
      <w:r w:rsidRPr="00C12F66">
        <w:rPr>
          <w:sz w:val="20"/>
          <w:szCs w:val="20"/>
        </w:rPr>
        <w:t xml:space="preserve">Saper </w:t>
      </w:r>
      <w:r w:rsidR="00F56793">
        <w:rPr>
          <w:sz w:val="20"/>
          <w:szCs w:val="20"/>
        </w:rPr>
        <w:t xml:space="preserve"> </w:t>
      </w:r>
      <w:r w:rsidRPr="00C12F66">
        <w:rPr>
          <w:sz w:val="20"/>
          <w:szCs w:val="20"/>
        </w:rPr>
        <w:t xml:space="preserve">identificare tecniche e materiali di un’opera d’arte </w:t>
      </w:r>
    </w:p>
    <w:p w:rsidR="00E801E8" w:rsidRPr="00C12F66" w:rsidRDefault="00E801E8" w:rsidP="00C12F66">
      <w:pPr>
        <w:pStyle w:val="Default"/>
        <w:numPr>
          <w:ilvl w:val="0"/>
          <w:numId w:val="4"/>
        </w:numPr>
        <w:rPr>
          <w:sz w:val="20"/>
          <w:szCs w:val="20"/>
        </w:rPr>
      </w:pPr>
      <w:r w:rsidRPr="00C12F66">
        <w:rPr>
          <w:sz w:val="20"/>
          <w:szCs w:val="20"/>
        </w:rPr>
        <w:t xml:space="preserve">Saper </w:t>
      </w:r>
      <w:r w:rsidR="00F56793">
        <w:rPr>
          <w:sz w:val="20"/>
          <w:szCs w:val="20"/>
        </w:rPr>
        <w:t xml:space="preserve"> </w:t>
      </w:r>
      <w:r w:rsidRPr="00C12F66">
        <w:rPr>
          <w:sz w:val="20"/>
          <w:szCs w:val="20"/>
        </w:rPr>
        <w:t xml:space="preserve">impiegare adeguatamente il lessico specifico; </w:t>
      </w:r>
    </w:p>
    <w:p w:rsidR="00E801E8" w:rsidRDefault="00E801E8" w:rsidP="00E801E8">
      <w:pPr>
        <w:pStyle w:val="Default"/>
        <w:ind w:left="360" w:hanging="360"/>
        <w:rPr>
          <w:sz w:val="20"/>
          <w:szCs w:val="20"/>
        </w:rPr>
      </w:pPr>
    </w:p>
    <w:p w:rsidR="00E801E8" w:rsidRDefault="00E801E8" w:rsidP="00E801E8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CONTENUTI </w:t>
      </w:r>
    </w:p>
    <w:p w:rsidR="00E801E8" w:rsidRDefault="00E801E8" w:rsidP="00E801E8">
      <w:pPr>
        <w:pStyle w:val="Normale2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Per la classe </w:t>
      </w:r>
      <w:r w:rsidR="00C12F66">
        <w:rPr>
          <w:color w:val="000000"/>
          <w:sz w:val="20"/>
          <w:szCs w:val="20"/>
        </w:rPr>
        <w:t>terza</w:t>
      </w:r>
      <w:r>
        <w:rPr>
          <w:color w:val="000000"/>
          <w:sz w:val="20"/>
          <w:szCs w:val="20"/>
        </w:rPr>
        <w:t xml:space="preserve"> </w:t>
      </w:r>
      <w:r w:rsidR="00C12F66">
        <w:rPr>
          <w:color w:val="000000"/>
          <w:sz w:val="20"/>
          <w:szCs w:val="20"/>
        </w:rPr>
        <w:t>ho ritenuto opportuno dedicare inizialmente alcune ore all’inquadramento base della disciplina e all’uso del libro di testo al fine di favorire negli studenti la corretta comprensione degli argomenti trattati. I contenuti fondamentali da sviluppare durante l’anno hanno preso avvio dalla nascita del linguaggio artistico, dai codici della pittura, scultura e architettura e andranno a svilupparsi attraverso lo studio dell’arte delle civiltà della Mesopotamia, Egitto,  Cre</w:t>
      </w:r>
      <w:r w:rsidR="00F56793">
        <w:rPr>
          <w:color w:val="000000"/>
          <w:sz w:val="20"/>
          <w:szCs w:val="20"/>
        </w:rPr>
        <w:t>tese e Micenea, Greca, Etrusca,</w:t>
      </w:r>
      <w:r w:rsidR="00C12F66">
        <w:rPr>
          <w:color w:val="000000"/>
          <w:sz w:val="20"/>
          <w:szCs w:val="20"/>
        </w:rPr>
        <w:t xml:space="preserve"> Romana</w:t>
      </w:r>
      <w:r w:rsidR="00F56793">
        <w:rPr>
          <w:color w:val="000000"/>
          <w:sz w:val="20"/>
          <w:szCs w:val="20"/>
        </w:rPr>
        <w:t>, Bizantina e Romanica</w:t>
      </w:r>
      <w:r>
        <w:rPr>
          <w:color w:val="000000"/>
          <w:sz w:val="20"/>
          <w:szCs w:val="20"/>
        </w:rPr>
        <w:t>. I percorsi tematici individuati per l’anno scolastico in corso (</w:t>
      </w:r>
      <w:r w:rsidR="00C12F66">
        <w:rPr>
          <w:color w:val="000000"/>
          <w:sz w:val="20"/>
          <w:szCs w:val="20"/>
        </w:rPr>
        <w:t xml:space="preserve">focus sul pittore francese </w:t>
      </w:r>
      <w:proofErr w:type="spellStart"/>
      <w:r w:rsidR="00C12F66">
        <w:rPr>
          <w:color w:val="000000"/>
          <w:sz w:val="20"/>
          <w:szCs w:val="20"/>
        </w:rPr>
        <w:t>Chardin</w:t>
      </w:r>
      <w:proofErr w:type="spellEnd"/>
      <w:r w:rsidR="00C12F66">
        <w:rPr>
          <w:color w:val="000000"/>
          <w:sz w:val="20"/>
          <w:szCs w:val="20"/>
        </w:rPr>
        <w:t>, in occasione della visita all’esposizione contemporanea a Ferrara</w:t>
      </w:r>
      <w:r>
        <w:rPr>
          <w:color w:val="000000"/>
          <w:sz w:val="20"/>
          <w:szCs w:val="20"/>
        </w:rPr>
        <w:t xml:space="preserve">) tengono conto delle indicazioni verbalizzate durante la programmazione dell’ultimo Consiglio di Classe. </w:t>
      </w:r>
      <w:r w:rsidR="00F56793">
        <w:rPr>
          <w:color w:val="000000"/>
          <w:sz w:val="20"/>
          <w:szCs w:val="20"/>
        </w:rPr>
        <w:t>Sentito il parere del Consiglio di Classe, si prevede di far partecipare la classe ad iniziative inerenti le arti visive (Cinema, Teatro) qualora le opportunità offerte dalla scuola lo consentissero.</w:t>
      </w:r>
    </w:p>
    <w:p w:rsidR="00E801E8" w:rsidRDefault="00E801E8" w:rsidP="00E801E8">
      <w:pPr>
        <w:pStyle w:val="Defaul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STRUMENTI E MODALITÀ </w:t>
      </w:r>
      <w:proofErr w:type="spellStart"/>
      <w:r>
        <w:rPr>
          <w:b/>
          <w:bCs/>
          <w:sz w:val="20"/>
          <w:szCs w:val="20"/>
        </w:rPr>
        <w:t>DI</w:t>
      </w:r>
      <w:proofErr w:type="spellEnd"/>
      <w:r>
        <w:rPr>
          <w:b/>
          <w:bCs/>
          <w:sz w:val="20"/>
          <w:szCs w:val="20"/>
        </w:rPr>
        <w:t xml:space="preserve"> LAVORO </w:t>
      </w:r>
    </w:p>
    <w:p w:rsidR="00E801E8" w:rsidRDefault="00E801E8" w:rsidP="00E801E8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Per il lavoro svolto in classe si utilizzeranno gli strumenti di seguito elencati, prevalentemente per i loro apparati iconografici: </w:t>
      </w:r>
    </w:p>
    <w:p w:rsidR="00E801E8" w:rsidRDefault="00F56793" w:rsidP="00E801E8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manuale di Storia dell’Arte </w:t>
      </w:r>
      <w:r w:rsidR="00C12F66">
        <w:rPr>
          <w:sz w:val="20"/>
          <w:szCs w:val="20"/>
        </w:rPr>
        <w:t>arric</w:t>
      </w:r>
      <w:r w:rsidR="005734D3">
        <w:rPr>
          <w:sz w:val="20"/>
          <w:szCs w:val="20"/>
        </w:rPr>
        <w:t>c</w:t>
      </w:r>
      <w:r w:rsidR="00C12F66">
        <w:rPr>
          <w:sz w:val="20"/>
          <w:szCs w:val="20"/>
        </w:rPr>
        <w:t xml:space="preserve">hito da sezione di materiali online </w:t>
      </w:r>
      <w:r>
        <w:rPr>
          <w:sz w:val="20"/>
          <w:szCs w:val="20"/>
        </w:rPr>
        <w:t xml:space="preserve">disponibili </w:t>
      </w:r>
      <w:r w:rsidR="00C12F66">
        <w:rPr>
          <w:sz w:val="20"/>
          <w:szCs w:val="20"/>
        </w:rPr>
        <w:t>nel sito della casa editrice del testo in adozione</w:t>
      </w:r>
      <w:r>
        <w:rPr>
          <w:sz w:val="20"/>
          <w:szCs w:val="20"/>
        </w:rPr>
        <w:t xml:space="preserve"> e parte integrante dello stesso</w:t>
      </w:r>
      <w:r w:rsidR="00C12F66">
        <w:rPr>
          <w:sz w:val="20"/>
          <w:szCs w:val="20"/>
        </w:rPr>
        <w:t xml:space="preserve">; </w:t>
      </w:r>
      <w:r w:rsidR="00E801E8">
        <w:rPr>
          <w:sz w:val="20"/>
          <w:szCs w:val="20"/>
        </w:rPr>
        <w:t xml:space="preserve"> fotocopie, cataloghi di mostre, monografie e guide, </w:t>
      </w:r>
      <w:proofErr w:type="spellStart"/>
      <w:r w:rsidR="00C12F66">
        <w:rPr>
          <w:sz w:val="20"/>
          <w:szCs w:val="20"/>
        </w:rPr>
        <w:t>power</w:t>
      </w:r>
      <w:proofErr w:type="spellEnd"/>
      <w:r w:rsidR="00C12F66">
        <w:rPr>
          <w:sz w:val="20"/>
          <w:szCs w:val="20"/>
        </w:rPr>
        <w:t xml:space="preserve"> </w:t>
      </w:r>
      <w:proofErr w:type="spellStart"/>
      <w:r w:rsidR="00C12F66">
        <w:rPr>
          <w:sz w:val="20"/>
          <w:szCs w:val="20"/>
        </w:rPr>
        <w:t>point</w:t>
      </w:r>
      <w:proofErr w:type="spellEnd"/>
      <w:r w:rsidR="00C12F66">
        <w:rPr>
          <w:sz w:val="20"/>
          <w:szCs w:val="20"/>
        </w:rPr>
        <w:t xml:space="preserve"> di immagini</w:t>
      </w:r>
      <w:r w:rsidR="00E801E8">
        <w:rPr>
          <w:sz w:val="20"/>
          <w:szCs w:val="20"/>
        </w:rPr>
        <w:t xml:space="preserve">; </w:t>
      </w:r>
    </w:p>
    <w:p w:rsidR="00E801E8" w:rsidRDefault="00E801E8" w:rsidP="00E801E8">
      <w:pPr>
        <w:pStyle w:val="Defaul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VERIFICHE E VALUTAZIONI </w:t>
      </w:r>
    </w:p>
    <w:p w:rsidR="00E801E8" w:rsidRDefault="00E801E8" w:rsidP="00E801E8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Si valuteranno: conoscenza dei contenuti, la corretta esposizione, </w:t>
      </w:r>
      <w:r w:rsidR="005734D3">
        <w:rPr>
          <w:sz w:val="20"/>
          <w:szCs w:val="20"/>
        </w:rPr>
        <w:t xml:space="preserve">l’acquisizione di un metodo di lavoro, </w:t>
      </w:r>
      <w:r>
        <w:rPr>
          <w:sz w:val="20"/>
          <w:szCs w:val="20"/>
        </w:rPr>
        <w:t xml:space="preserve">la partecipazione al dialogo educativo e i progressi mostrati nell’apprendimento. Si prevede l’assegnazione di almeno due verifiche scritte a </w:t>
      </w:r>
      <w:r w:rsidR="00C12F66">
        <w:rPr>
          <w:sz w:val="20"/>
          <w:szCs w:val="20"/>
        </w:rPr>
        <w:t>nel trimestre/</w:t>
      </w:r>
      <w:proofErr w:type="spellStart"/>
      <w:r w:rsidR="00C12F66">
        <w:rPr>
          <w:sz w:val="20"/>
          <w:szCs w:val="20"/>
        </w:rPr>
        <w:t>pentamestre</w:t>
      </w:r>
      <w:proofErr w:type="spellEnd"/>
      <w:r>
        <w:rPr>
          <w:sz w:val="20"/>
          <w:szCs w:val="20"/>
        </w:rPr>
        <w:t xml:space="preserve">, oltre alle consuete verifiche orali. </w:t>
      </w:r>
    </w:p>
    <w:p w:rsidR="00C12F66" w:rsidRDefault="00C12F66" w:rsidP="00E801E8">
      <w:pPr>
        <w:rPr>
          <w:sz w:val="20"/>
          <w:szCs w:val="20"/>
        </w:rPr>
      </w:pPr>
    </w:p>
    <w:p w:rsidR="00E801E8" w:rsidRDefault="00E801E8" w:rsidP="00E801E8">
      <w:r>
        <w:rPr>
          <w:sz w:val="20"/>
          <w:szCs w:val="20"/>
        </w:rPr>
        <w:t xml:space="preserve">Ferrara, </w:t>
      </w:r>
      <w:r w:rsidR="00C12F66">
        <w:rPr>
          <w:sz w:val="20"/>
          <w:szCs w:val="20"/>
        </w:rPr>
        <w:t xml:space="preserve">23 </w:t>
      </w:r>
      <w:r>
        <w:rPr>
          <w:sz w:val="20"/>
          <w:szCs w:val="20"/>
        </w:rPr>
        <w:t>ottobre 20</w:t>
      </w:r>
      <w:r w:rsidR="00C12F66">
        <w:rPr>
          <w:sz w:val="20"/>
          <w:szCs w:val="20"/>
        </w:rPr>
        <w:t>10</w:t>
      </w:r>
      <w:r w:rsidR="00C12F66">
        <w:rPr>
          <w:sz w:val="20"/>
          <w:szCs w:val="20"/>
        </w:rPr>
        <w:tab/>
      </w:r>
      <w:r w:rsidR="00C12F66">
        <w:rPr>
          <w:sz w:val="20"/>
          <w:szCs w:val="20"/>
        </w:rPr>
        <w:tab/>
      </w:r>
      <w:r w:rsidR="00C12F66">
        <w:rPr>
          <w:sz w:val="20"/>
          <w:szCs w:val="20"/>
        </w:rPr>
        <w:tab/>
      </w:r>
      <w:r w:rsidR="00C12F66">
        <w:rPr>
          <w:sz w:val="20"/>
          <w:szCs w:val="20"/>
        </w:rPr>
        <w:tab/>
      </w:r>
      <w:r w:rsidR="00C12F66">
        <w:rPr>
          <w:sz w:val="20"/>
          <w:szCs w:val="20"/>
        </w:rPr>
        <w:tab/>
      </w:r>
      <w:r w:rsidR="00C12F66">
        <w:rPr>
          <w:sz w:val="20"/>
          <w:szCs w:val="20"/>
        </w:rPr>
        <w:tab/>
        <w:t>F.to Patrizia Massarenti</w:t>
      </w:r>
    </w:p>
    <w:p w:rsidR="00767687" w:rsidRDefault="00767687"/>
    <w:sectPr w:rsidR="00767687" w:rsidSect="00C27154">
      <w:pgSz w:w="11904" w:h="17340"/>
      <w:pgMar w:top="2104" w:right="651" w:bottom="1134" w:left="942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07BE58"/>
    <w:multiLevelType w:val="hybridMultilevel"/>
    <w:tmpl w:val="5870B59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70C78151"/>
    <w:multiLevelType w:val="hybridMultilevel"/>
    <w:tmpl w:val="5B77373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79906BFE"/>
    <w:multiLevelType w:val="hybridMultilevel"/>
    <w:tmpl w:val="E86E65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331C0C"/>
    <w:multiLevelType w:val="hybridMultilevel"/>
    <w:tmpl w:val="8320E5A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/>
  <w:rsids>
    <w:rsidRoot w:val="00E801E8"/>
    <w:rsid w:val="00070C3B"/>
    <w:rsid w:val="005734D3"/>
    <w:rsid w:val="00677D7A"/>
    <w:rsid w:val="00715368"/>
    <w:rsid w:val="007630FC"/>
    <w:rsid w:val="00767687"/>
    <w:rsid w:val="00C12F66"/>
    <w:rsid w:val="00E801E8"/>
    <w:rsid w:val="00F567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801E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E801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e2">
    <w:name w:val="Normale+2"/>
    <w:basedOn w:val="Default"/>
    <w:next w:val="Default"/>
    <w:uiPriority w:val="99"/>
    <w:rsid w:val="00E801E8"/>
    <w:rPr>
      <w:color w:val="auto"/>
    </w:rPr>
  </w:style>
  <w:style w:type="paragraph" w:customStyle="1" w:styleId="Titolo21">
    <w:name w:val="Titolo 2+1"/>
    <w:basedOn w:val="Default"/>
    <w:next w:val="Default"/>
    <w:uiPriority w:val="99"/>
    <w:rsid w:val="00E801E8"/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4</cp:revision>
  <dcterms:created xsi:type="dcterms:W3CDTF">2010-10-23T14:34:00Z</dcterms:created>
  <dcterms:modified xsi:type="dcterms:W3CDTF">2010-10-23T15:14:00Z</dcterms:modified>
</cp:coreProperties>
</file>